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78" w:rsidRDefault="00972C98">
      <w:pPr>
        <w:spacing w:line="520" w:lineRule="exact"/>
        <w:jc w:val="center"/>
        <w:rPr>
          <w:rFonts w:ascii="宋体" w:cs="Times New Roman"/>
          <w:b/>
          <w:bCs/>
          <w:sz w:val="32"/>
          <w:szCs w:val="32"/>
        </w:rPr>
      </w:pPr>
      <w:r>
        <w:rPr>
          <w:rFonts w:ascii="宋体" w:hAnsi="宋体" w:cs="宋体" w:hint="eastAsia"/>
          <w:b/>
          <w:bCs/>
          <w:sz w:val="32"/>
          <w:szCs w:val="32"/>
        </w:rPr>
        <w:t>呼伦贝尔学院</w:t>
      </w:r>
    </w:p>
    <w:p w:rsidR="00182378" w:rsidRDefault="00972C98">
      <w:pPr>
        <w:spacing w:line="520" w:lineRule="exact"/>
        <w:jc w:val="center"/>
        <w:rPr>
          <w:rFonts w:ascii="宋体" w:cs="Times New Roman"/>
          <w:b/>
          <w:bCs/>
          <w:sz w:val="32"/>
          <w:szCs w:val="32"/>
        </w:rPr>
      </w:pPr>
      <w:r>
        <w:rPr>
          <w:rFonts w:ascii="宋体" w:hAnsi="宋体" w:cs="宋体" w:hint="eastAsia"/>
          <w:b/>
          <w:bCs/>
          <w:sz w:val="32"/>
          <w:szCs w:val="32"/>
        </w:rPr>
        <w:t>第四届“互联网</w:t>
      </w:r>
      <w:r>
        <w:rPr>
          <w:rFonts w:ascii="宋体" w:hAnsi="宋体" w:cs="宋体"/>
          <w:b/>
          <w:bCs/>
          <w:sz w:val="32"/>
          <w:szCs w:val="32"/>
        </w:rPr>
        <w:t>+</w:t>
      </w:r>
      <w:r>
        <w:rPr>
          <w:rFonts w:ascii="宋体" w:hAnsi="宋体" w:cs="宋体" w:hint="eastAsia"/>
          <w:b/>
          <w:bCs/>
          <w:sz w:val="32"/>
          <w:szCs w:val="32"/>
        </w:rPr>
        <w:t>”大学生创新创业大赛实施方案</w:t>
      </w:r>
    </w:p>
    <w:p w:rsidR="00182378" w:rsidRDefault="00182378">
      <w:pPr>
        <w:spacing w:line="520" w:lineRule="exact"/>
        <w:jc w:val="center"/>
        <w:rPr>
          <w:rFonts w:ascii="宋体" w:cs="Times New Roman"/>
          <w:b/>
          <w:bCs/>
          <w:sz w:val="30"/>
          <w:szCs w:val="30"/>
        </w:rPr>
      </w:pP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为贯彻落实《国务院办公厅关于深化高等学校创新创业教育改革的实施意见》（国办发〔</w:t>
      </w:r>
      <w:r>
        <w:rPr>
          <w:rFonts w:ascii="仿宋_GB2312" w:eastAsia="Times New Roman" w:hAnsi="宋体" w:cs="仿宋_GB2312"/>
          <w:color w:val="333333"/>
          <w:sz w:val="32"/>
          <w:szCs w:val="32"/>
        </w:rPr>
        <w:t>2015</w:t>
      </w:r>
      <w:r>
        <w:rPr>
          <w:rFonts w:ascii="仿宋_GB2312" w:eastAsia="Times New Roman" w:hAnsi="宋体" w:cs="Times New Roman"/>
          <w:color w:val="333333"/>
          <w:sz w:val="32"/>
          <w:szCs w:val="32"/>
        </w:rPr>
        <w:t>〕</w:t>
      </w:r>
      <w:r>
        <w:rPr>
          <w:rFonts w:ascii="仿宋_GB2312" w:eastAsia="Times New Roman" w:hAnsi="宋体" w:cs="仿宋_GB2312"/>
          <w:color w:val="333333"/>
          <w:sz w:val="32"/>
          <w:szCs w:val="32"/>
        </w:rPr>
        <w:t>36</w:t>
      </w:r>
      <w:r>
        <w:rPr>
          <w:rFonts w:ascii="仿宋_GB2312" w:eastAsia="Times New Roman" w:hAnsi="宋体" w:cs="Times New Roman"/>
          <w:color w:val="333333"/>
          <w:sz w:val="32"/>
          <w:szCs w:val="32"/>
        </w:rPr>
        <w:t>号），进一步激发高校学生创新创业热情，展示高校创新创业教育成果，教育部发布了《关于举办第四届中国</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大学生创新创业大赛的通知》（教高函</w:t>
      </w:r>
      <w:r>
        <w:rPr>
          <w:rFonts w:ascii="仿宋_GB2312" w:eastAsia="Times New Roman" w:hAnsi="宋体" w:cs="仿宋_GB2312"/>
          <w:color w:val="333333"/>
          <w:sz w:val="32"/>
          <w:szCs w:val="32"/>
        </w:rPr>
        <w:t>[2018]2</w:t>
      </w:r>
      <w:r>
        <w:rPr>
          <w:rFonts w:ascii="仿宋_GB2312" w:eastAsia="Times New Roman" w:hAnsi="宋体" w:cs="Times New Roman"/>
          <w:color w:val="333333"/>
          <w:sz w:val="32"/>
          <w:szCs w:val="32"/>
        </w:rPr>
        <w:t>号），第四届内蒙古赛区大赛将由教育厅</w:t>
      </w:r>
      <w:r>
        <w:rPr>
          <w:rFonts w:ascii="仿宋_GB2312" w:hAnsi="宋体" w:cs="Times New Roman" w:hint="eastAsia"/>
          <w:color w:val="333333"/>
          <w:sz w:val="32"/>
          <w:szCs w:val="32"/>
        </w:rPr>
        <w:t>主办</w:t>
      </w:r>
      <w:r>
        <w:rPr>
          <w:rFonts w:ascii="仿宋_GB2312" w:hAnsi="宋体" w:cs="Times New Roman"/>
          <w:color w:val="333333"/>
          <w:sz w:val="32"/>
          <w:szCs w:val="32"/>
        </w:rPr>
        <w:t>，</w:t>
      </w:r>
      <w:r>
        <w:rPr>
          <w:rFonts w:ascii="仿宋_GB2312" w:eastAsia="Times New Roman" w:hAnsi="宋体" w:cs="Times New Roman"/>
          <w:color w:val="333333"/>
          <w:sz w:val="32"/>
          <w:szCs w:val="32"/>
        </w:rPr>
        <w:t>呼伦贝尔市</w:t>
      </w:r>
      <w:r>
        <w:rPr>
          <w:rFonts w:ascii="仿宋_GB2312" w:hAnsi="宋体" w:cs="Times New Roman" w:hint="eastAsia"/>
          <w:color w:val="333333"/>
          <w:sz w:val="32"/>
          <w:szCs w:val="32"/>
        </w:rPr>
        <w:t>和</w:t>
      </w:r>
      <w:r>
        <w:rPr>
          <w:rFonts w:ascii="仿宋_GB2312" w:eastAsia="Times New Roman" w:hAnsi="宋体" w:cs="Times New Roman"/>
          <w:color w:val="333333"/>
          <w:sz w:val="32"/>
          <w:szCs w:val="32"/>
        </w:rPr>
        <w:t>我校承办。为保障大赛各项工作顺利开展，产出高质量参赛作品，特制定呼伦贝尔学院校级初赛的工作方案。</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一、大赛主题</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勇立时代潮头敢闯会创</w:t>
      </w:r>
      <w:r>
        <w:rPr>
          <w:rFonts w:ascii="仿宋_GB2312" w:eastAsia="Times New Roman" w:hAnsi="宋体" w:cs="仿宋_GB2312"/>
          <w:color w:val="333333"/>
          <w:sz w:val="32"/>
          <w:szCs w:val="32"/>
        </w:rPr>
        <w:t xml:space="preserve"> </w:t>
      </w:r>
      <w:r>
        <w:rPr>
          <w:rFonts w:ascii="仿宋_GB2312" w:eastAsia="Times New Roman" w:hAnsi="宋体" w:cs="Times New Roman"/>
          <w:color w:val="333333"/>
          <w:sz w:val="32"/>
          <w:szCs w:val="32"/>
        </w:rPr>
        <w:t>扎根中国大地书写人生华章</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二、大赛组织</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本次大赛由教务处牵头，团委、招就处、学生处协助，经济管理学院具体承办。</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三、参赛项目要求</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1.</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现代农业，包括农林牧渔等；</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lastRenderedPageBreak/>
        <w:t>2.</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制造业，包括智能硬件、先进制造、工业自动化、生物医药、节能环保、新材料、军工等；</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信息技术服务，包括人工智能技术、物联网技术、网络空间安全技术、大数据、云计算、工具软件、社交网络、媒体门户、企业服务等；</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4.</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文化创意服务，包括广播影视、设计服务、文化艺术、旅游休闲、艺术品交易、广告会展、动漫娱乐、体育竞技等；</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5.</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社会服务，包括电子商务、消费生活、金融、财经法务、房产家居、高效物流、教育培训、医疗健康、交通、人力资源服务等；</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6.</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公益创业，以社会价值为导向的非盈利性创业。</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参赛项目不只限于</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互联网</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项目，鼓励各类创新创业项目参赛，根据行业背景选择相应类型。以上各类项目可自主选择参加</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青年红色筑梦之旅</w:t>
      </w:r>
      <w:r>
        <w:rPr>
          <w:rFonts w:ascii="仿宋_GB2312" w:eastAsia="Times New Roman" w:hAnsi="宋体" w:cs="Times New Roman"/>
          <w:color w:val="333333"/>
          <w:sz w:val="32"/>
          <w:szCs w:val="32"/>
        </w:rPr>
        <w:t>”</w:t>
      </w:r>
      <w:r>
        <w:rPr>
          <w:rFonts w:ascii="仿宋_GB2312" w:eastAsia="Times New Roman" w:hAnsi="宋体" w:cs="Times New Roman"/>
          <w:color w:val="000000"/>
          <w:sz w:val="32"/>
          <w:szCs w:val="32"/>
        </w:rPr>
        <w:t>（可参考国赛青年红色筑梦之旅活动方案）</w:t>
      </w:r>
      <w:r>
        <w:rPr>
          <w:rFonts w:ascii="仿宋_GB2312" w:eastAsia="Times New Roman" w:hAnsi="宋体" w:cs="Times New Roman"/>
          <w:color w:val="333333"/>
          <w:sz w:val="32"/>
          <w:szCs w:val="32"/>
        </w:rPr>
        <w:t>活动。</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参赛项目涉及他人知识产权的，报名时需提交完整的具有法律效力的所有人书面授权许可书、专利证书等；已完成工商登记注册的创业项目，报名时需提交单位概况、法定代表人情况、股权结构、组织机构</w:t>
      </w:r>
      <w:r>
        <w:rPr>
          <w:rFonts w:ascii="仿宋_GB2312" w:eastAsia="Times New Roman" w:hAnsi="宋体" w:cs="Times New Roman"/>
          <w:color w:val="333333"/>
          <w:sz w:val="32"/>
          <w:szCs w:val="32"/>
        </w:rPr>
        <w:lastRenderedPageBreak/>
        <w:t>代码复印件等。参赛项目可提供当前财务数据、已获投资情况、带动就业情况等相关证明材料。</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四、参赛对象</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根据参赛项目所处的创业阶段、已获投资情况和项目特点，大赛分为创意组、初创组、成长组、就业型创业组。具体参赛条件如下：</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1.</w:t>
      </w:r>
      <w:r>
        <w:rPr>
          <w:rFonts w:ascii="仿宋_GB2312" w:eastAsia="Times New Roman" w:hAnsi="宋体" w:cs="Times New Roman"/>
          <w:color w:val="333333"/>
          <w:sz w:val="32"/>
          <w:szCs w:val="32"/>
        </w:rPr>
        <w:t>创意组。参赛项目具有较好的创意和较为成型的产品原型或服务模式，在</w:t>
      </w:r>
      <w:r>
        <w:rPr>
          <w:rFonts w:ascii="仿宋_GB2312" w:eastAsia="Times New Roman" w:hAnsi="宋体" w:cs="仿宋_GB2312"/>
          <w:color w:val="333333"/>
          <w:sz w:val="32"/>
          <w:szCs w:val="32"/>
        </w:rPr>
        <w:t>2018</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5</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31</w:t>
      </w:r>
      <w:r>
        <w:rPr>
          <w:rFonts w:ascii="仿宋_GB2312" w:eastAsia="Times New Roman" w:hAnsi="宋体" w:cs="Times New Roman"/>
          <w:color w:val="333333"/>
          <w:sz w:val="32"/>
          <w:szCs w:val="32"/>
        </w:rPr>
        <w:t>日（以下时间均包含当日）前尚未完成工商登记注册。参赛申报人须为团队负责人，须为</w:t>
      </w:r>
      <w:r>
        <w:rPr>
          <w:rFonts w:ascii="宋体" w:hAnsi="宋体" w:cs="宋体" w:hint="eastAsia"/>
          <w:color w:val="333333"/>
          <w:sz w:val="32"/>
          <w:szCs w:val="32"/>
        </w:rPr>
        <w:t>我校</w:t>
      </w:r>
      <w:r>
        <w:rPr>
          <w:rFonts w:ascii="仿宋_GB2312" w:eastAsia="Times New Roman" w:hAnsi="宋体" w:cs="Times New Roman"/>
          <w:color w:val="333333"/>
          <w:sz w:val="32"/>
          <w:szCs w:val="32"/>
        </w:rPr>
        <w:t>在校生。</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2.</w:t>
      </w:r>
      <w:r>
        <w:rPr>
          <w:rFonts w:ascii="仿宋_GB2312" w:eastAsia="Times New Roman" w:hAnsi="宋体" w:cs="Times New Roman"/>
          <w:color w:val="333333"/>
          <w:sz w:val="32"/>
          <w:szCs w:val="32"/>
        </w:rPr>
        <w:t>初创组。参赛项目工商登记注册未满</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2015</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1</w:t>
      </w:r>
      <w:r>
        <w:rPr>
          <w:rFonts w:ascii="仿宋_GB2312" w:eastAsia="Times New Roman" w:hAnsi="宋体" w:cs="Times New Roman"/>
          <w:color w:val="333333"/>
          <w:sz w:val="32"/>
          <w:szCs w:val="32"/>
        </w:rPr>
        <w:t>日后注册），且获机构或个人股权投资不超过</w:t>
      </w:r>
      <w:r>
        <w:rPr>
          <w:rFonts w:ascii="仿宋_GB2312" w:eastAsia="Times New Roman" w:hAnsi="宋体" w:cs="仿宋_GB2312"/>
          <w:color w:val="333333"/>
          <w:sz w:val="32"/>
          <w:szCs w:val="32"/>
        </w:rPr>
        <w:t>1</w:t>
      </w:r>
      <w:r>
        <w:rPr>
          <w:rFonts w:ascii="仿宋_GB2312" w:eastAsia="Times New Roman" w:hAnsi="宋体" w:cs="Times New Roman"/>
          <w:color w:val="333333"/>
          <w:sz w:val="32"/>
          <w:szCs w:val="32"/>
        </w:rPr>
        <w:t>轮次。参赛申报人须为初创企业法人代表，须为</w:t>
      </w:r>
      <w:r>
        <w:rPr>
          <w:rFonts w:ascii="宋体" w:hAnsi="宋体" w:cs="宋体" w:hint="eastAsia"/>
          <w:color w:val="333333"/>
          <w:sz w:val="32"/>
          <w:szCs w:val="32"/>
        </w:rPr>
        <w:t>我校</w:t>
      </w:r>
      <w:r>
        <w:rPr>
          <w:rFonts w:ascii="仿宋_GB2312" w:eastAsia="Times New Roman" w:hAnsi="宋体" w:cs="Times New Roman"/>
          <w:color w:val="333333"/>
          <w:sz w:val="32"/>
          <w:szCs w:val="32"/>
        </w:rPr>
        <w:t>在校生，或毕业</w:t>
      </w:r>
      <w:r>
        <w:rPr>
          <w:rFonts w:ascii="仿宋_GB2312" w:eastAsia="Times New Roman" w:hAnsi="宋体" w:cs="Times New Roman"/>
          <w:color w:val="333333"/>
          <w:sz w:val="32"/>
          <w:szCs w:val="32"/>
        </w:rPr>
        <w:t>5</w:t>
      </w:r>
      <w:r>
        <w:rPr>
          <w:rFonts w:ascii="仿宋_GB2312" w:eastAsia="Times New Roman" w:hAnsi="宋体" w:cs="Times New Roman"/>
          <w:color w:val="333333"/>
          <w:sz w:val="32"/>
          <w:szCs w:val="32"/>
        </w:rPr>
        <w:t>年以内的毕业生（</w:t>
      </w:r>
      <w:r>
        <w:rPr>
          <w:rFonts w:ascii="仿宋_GB2312" w:eastAsia="Times New Roman" w:hAnsi="宋体" w:cs="Times New Roman"/>
          <w:color w:val="333333"/>
          <w:sz w:val="32"/>
          <w:szCs w:val="32"/>
        </w:rPr>
        <w:t>2013</w:t>
      </w:r>
      <w:r>
        <w:rPr>
          <w:rFonts w:ascii="仿宋_GB2312" w:eastAsia="Times New Roman" w:hAnsi="宋体" w:cs="Times New Roman"/>
          <w:color w:val="333333"/>
          <w:sz w:val="32"/>
          <w:szCs w:val="32"/>
        </w:rPr>
        <w:t>年之后毕业的本</w:t>
      </w:r>
      <w:r>
        <w:rPr>
          <w:rFonts w:ascii="宋体" w:hAnsi="宋体" w:cs="宋体" w:hint="eastAsia"/>
          <w:color w:val="333333"/>
          <w:sz w:val="32"/>
          <w:szCs w:val="32"/>
        </w:rPr>
        <w:t>专科生、研究生</w:t>
      </w:r>
      <w:r>
        <w:rPr>
          <w:rFonts w:ascii="仿宋_GB2312" w:eastAsia="Times New Roman" w:hAnsi="宋体" w:cs="Times New Roman"/>
          <w:color w:val="333333"/>
          <w:sz w:val="32"/>
          <w:szCs w:val="32"/>
        </w:rPr>
        <w:t>）。企业法人在大赛通知发布之日后进行变更的不予认可。</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成长组。参赛项目工商登记注册</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年以上（</w:t>
      </w:r>
      <w:r>
        <w:rPr>
          <w:rFonts w:ascii="仿宋_GB2312" w:eastAsia="Times New Roman" w:hAnsi="宋体" w:cs="仿宋_GB2312"/>
          <w:color w:val="333333"/>
          <w:sz w:val="32"/>
          <w:szCs w:val="32"/>
        </w:rPr>
        <w:t>2015</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1</w:t>
      </w:r>
      <w:r>
        <w:rPr>
          <w:rFonts w:ascii="仿宋_GB2312" w:eastAsia="Times New Roman" w:hAnsi="宋体" w:cs="Times New Roman"/>
          <w:color w:val="333333"/>
          <w:sz w:val="32"/>
          <w:szCs w:val="32"/>
        </w:rPr>
        <w:t>日前注册）；或工商登记注册未满</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2015</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1</w:t>
      </w:r>
      <w:r>
        <w:rPr>
          <w:rFonts w:ascii="仿宋_GB2312" w:eastAsia="Times New Roman" w:hAnsi="宋体" w:cs="Times New Roman"/>
          <w:color w:val="333333"/>
          <w:sz w:val="32"/>
          <w:szCs w:val="32"/>
        </w:rPr>
        <w:t>日后注册），且获机构或个人股权投资</w:t>
      </w:r>
      <w:r>
        <w:rPr>
          <w:rFonts w:ascii="仿宋_GB2312" w:eastAsia="Times New Roman" w:hAnsi="宋体" w:cs="Times New Roman"/>
          <w:color w:val="333333"/>
          <w:sz w:val="32"/>
          <w:szCs w:val="32"/>
        </w:rPr>
        <w:t>2</w:t>
      </w:r>
      <w:r>
        <w:rPr>
          <w:rFonts w:ascii="仿宋_GB2312" w:eastAsia="Times New Roman" w:hAnsi="宋体" w:cs="Times New Roman"/>
          <w:color w:val="333333"/>
          <w:sz w:val="32"/>
          <w:szCs w:val="32"/>
        </w:rPr>
        <w:t>轮次以上。参赛申报人须为企业法人代表，须为</w:t>
      </w:r>
      <w:r>
        <w:rPr>
          <w:rFonts w:ascii="宋体" w:hAnsi="宋体" w:cs="宋体" w:hint="eastAsia"/>
          <w:color w:val="333333"/>
          <w:sz w:val="32"/>
          <w:szCs w:val="32"/>
        </w:rPr>
        <w:t>我校</w:t>
      </w:r>
      <w:r>
        <w:rPr>
          <w:rFonts w:ascii="仿宋_GB2312" w:eastAsia="Times New Roman" w:hAnsi="宋体" w:cs="Times New Roman"/>
          <w:color w:val="333333"/>
          <w:sz w:val="32"/>
          <w:szCs w:val="32"/>
        </w:rPr>
        <w:t>在校生，或毕业</w:t>
      </w:r>
      <w:r>
        <w:rPr>
          <w:rFonts w:ascii="仿宋_GB2312" w:eastAsia="Times New Roman" w:hAnsi="宋体" w:cs="Times New Roman"/>
          <w:color w:val="333333"/>
          <w:sz w:val="32"/>
          <w:szCs w:val="32"/>
        </w:rPr>
        <w:t>5</w:t>
      </w:r>
      <w:r>
        <w:rPr>
          <w:rFonts w:ascii="仿宋_GB2312" w:eastAsia="Times New Roman" w:hAnsi="宋体" w:cs="Times New Roman"/>
          <w:color w:val="333333"/>
          <w:sz w:val="32"/>
          <w:szCs w:val="32"/>
        </w:rPr>
        <w:t>年以内的毕业生（</w:t>
      </w:r>
      <w:r>
        <w:rPr>
          <w:rFonts w:ascii="仿宋_GB2312" w:eastAsia="Times New Roman" w:hAnsi="宋体" w:cs="Times New Roman"/>
          <w:color w:val="333333"/>
          <w:sz w:val="32"/>
          <w:szCs w:val="32"/>
        </w:rPr>
        <w:t>2013</w:t>
      </w:r>
      <w:r>
        <w:rPr>
          <w:rFonts w:ascii="仿宋_GB2312" w:eastAsia="Times New Roman" w:hAnsi="宋体" w:cs="Times New Roman"/>
          <w:color w:val="333333"/>
          <w:sz w:val="32"/>
          <w:szCs w:val="32"/>
        </w:rPr>
        <w:t>年之后毕业的</w:t>
      </w:r>
      <w:r>
        <w:rPr>
          <w:rFonts w:ascii="宋体" w:hAnsi="宋体" w:cs="宋体" w:hint="eastAsia"/>
          <w:color w:val="333333"/>
          <w:sz w:val="32"/>
          <w:szCs w:val="32"/>
        </w:rPr>
        <w:t>本专科生、研究生</w:t>
      </w:r>
      <w:r>
        <w:rPr>
          <w:rFonts w:ascii="仿宋_GB2312" w:eastAsia="Times New Roman" w:hAnsi="宋体" w:cs="Times New Roman"/>
          <w:color w:val="333333"/>
          <w:sz w:val="32"/>
          <w:szCs w:val="32"/>
        </w:rPr>
        <w:t>）。企业法人在大赛通知发布之日后进行变更的不予认可。</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4.</w:t>
      </w:r>
      <w:r>
        <w:rPr>
          <w:rFonts w:ascii="仿宋_GB2312" w:eastAsia="Times New Roman" w:hAnsi="宋体" w:cs="Times New Roman"/>
          <w:color w:val="333333"/>
          <w:sz w:val="32"/>
          <w:szCs w:val="32"/>
        </w:rPr>
        <w:t>就业型创业组。参赛项目能有效提升大学生就业数量与就业质量，若参赛项目在</w:t>
      </w:r>
      <w:r>
        <w:rPr>
          <w:rFonts w:ascii="仿宋_GB2312" w:eastAsia="Times New Roman" w:hAnsi="宋体" w:cs="仿宋_GB2312"/>
          <w:color w:val="333333"/>
          <w:sz w:val="32"/>
          <w:szCs w:val="32"/>
        </w:rPr>
        <w:t>2018</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5</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31</w:t>
      </w:r>
      <w:r>
        <w:rPr>
          <w:rFonts w:ascii="仿宋_GB2312" w:eastAsia="Times New Roman" w:hAnsi="宋体" w:cs="Times New Roman"/>
          <w:color w:val="333333"/>
          <w:sz w:val="32"/>
          <w:szCs w:val="32"/>
        </w:rPr>
        <w:t>日前尚未完成工商登记注册，参赛申报人须为团队负责人，须为</w:t>
      </w:r>
      <w:r>
        <w:rPr>
          <w:rFonts w:ascii="宋体" w:hAnsi="宋体" w:cs="宋体" w:hint="eastAsia"/>
          <w:color w:val="333333"/>
          <w:sz w:val="32"/>
          <w:szCs w:val="32"/>
        </w:rPr>
        <w:t>我校</w:t>
      </w:r>
      <w:r>
        <w:rPr>
          <w:rFonts w:ascii="仿宋_GB2312" w:eastAsia="Times New Roman" w:hAnsi="宋体" w:cs="Times New Roman"/>
          <w:color w:val="333333"/>
          <w:sz w:val="32"/>
          <w:szCs w:val="32"/>
        </w:rPr>
        <w:t>在校生。若参赛项目在</w:t>
      </w:r>
      <w:r>
        <w:rPr>
          <w:rFonts w:ascii="仿宋_GB2312" w:eastAsia="Times New Roman" w:hAnsi="宋体" w:cs="仿宋_GB2312"/>
          <w:color w:val="333333"/>
          <w:sz w:val="32"/>
          <w:szCs w:val="32"/>
        </w:rPr>
        <w:t>2018</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5</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31</w:t>
      </w:r>
      <w:r>
        <w:rPr>
          <w:rFonts w:ascii="仿宋_GB2312" w:eastAsia="Times New Roman" w:hAnsi="宋体" w:cs="Times New Roman"/>
          <w:color w:val="333333"/>
          <w:sz w:val="32"/>
          <w:szCs w:val="32"/>
        </w:rPr>
        <w:t>日前已完成工商登记注册，参赛申报人须为企业法人代表，须为</w:t>
      </w:r>
      <w:r>
        <w:rPr>
          <w:rFonts w:ascii="宋体" w:hAnsi="宋体" w:cs="宋体" w:hint="eastAsia"/>
          <w:color w:val="333333"/>
          <w:sz w:val="32"/>
          <w:szCs w:val="32"/>
        </w:rPr>
        <w:t>我</w:t>
      </w:r>
      <w:r>
        <w:rPr>
          <w:rFonts w:ascii="宋体" w:hAnsi="宋体" w:cs="宋体" w:hint="eastAsia"/>
          <w:color w:val="333333"/>
          <w:sz w:val="32"/>
          <w:szCs w:val="32"/>
        </w:rPr>
        <w:lastRenderedPageBreak/>
        <w:t>校</w:t>
      </w:r>
      <w:r>
        <w:rPr>
          <w:rFonts w:ascii="仿宋_GB2312" w:eastAsia="Times New Roman" w:hAnsi="宋体" w:cs="Times New Roman"/>
          <w:color w:val="333333"/>
          <w:sz w:val="32"/>
          <w:szCs w:val="32"/>
        </w:rPr>
        <w:t>在校生，或毕业</w:t>
      </w:r>
      <w:r>
        <w:rPr>
          <w:rFonts w:ascii="仿宋_GB2312" w:eastAsia="Times New Roman" w:hAnsi="宋体" w:cs="Times New Roman"/>
          <w:color w:val="333333"/>
          <w:sz w:val="32"/>
          <w:szCs w:val="32"/>
        </w:rPr>
        <w:t>5</w:t>
      </w:r>
      <w:r>
        <w:rPr>
          <w:rFonts w:ascii="仿宋_GB2312" w:eastAsia="Times New Roman" w:hAnsi="宋体" w:cs="Times New Roman"/>
          <w:color w:val="333333"/>
          <w:sz w:val="32"/>
          <w:szCs w:val="32"/>
        </w:rPr>
        <w:t>年以内的毕业生（</w:t>
      </w:r>
      <w:r>
        <w:rPr>
          <w:rFonts w:ascii="仿宋_GB2312" w:eastAsia="Times New Roman" w:hAnsi="宋体" w:cs="Times New Roman"/>
          <w:color w:val="333333"/>
          <w:sz w:val="32"/>
          <w:szCs w:val="32"/>
        </w:rPr>
        <w:t>2013</w:t>
      </w:r>
      <w:r>
        <w:rPr>
          <w:rFonts w:ascii="仿宋_GB2312" w:eastAsia="Times New Roman" w:hAnsi="宋体" w:cs="Times New Roman"/>
          <w:color w:val="333333"/>
          <w:sz w:val="32"/>
          <w:szCs w:val="32"/>
        </w:rPr>
        <w:t>年之后毕业</w:t>
      </w:r>
      <w:r>
        <w:rPr>
          <w:rFonts w:ascii="宋体" w:hAnsi="宋体" w:cs="宋体" w:hint="eastAsia"/>
          <w:color w:val="333333"/>
          <w:sz w:val="32"/>
          <w:szCs w:val="32"/>
        </w:rPr>
        <w:t>的本专科生、研究生</w:t>
      </w:r>
      <w:r>
        <w:rPr>
          <w:rFonts w:ascii="仿宋_GB2312" w:eastAsia="Times New Roman" w:hAnsi="宋体" w:cs="Times New Roman"/>
          <w:color w:val="333333"/>
          <w:sz w:val="32"/>
          <w:szCs w:val="32"/>
        </w:rPr>
        <w:t>）。企业法人在大赛通知发布之日后进行变更的不予认可。</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以团队为单位报名参赛。允许</w:t>
      </w:r>
      <w:r>
        <w:rPr>
          <w:rFonts w:ascii="宋体" w:hAnsi="宋体" w:cs="宋体" w:hint="eastAsia"/>
          <w:color w:val="333333"/>
          <w:sz w:val="32"/>
          <w:szCs w:val="32"/>
        </w:rPr>
        <w:t>跨学院</w:t>
      </w:r>
      <w:r>
        <w:rPr>
          <w:rFonts w:ascii="仿宋_GB2312" w:eastAsia="Times New Roman" w:hAnsi="宋体" w:cs="Times New Roman"/>
          <w:color w:val="333333"/>
          <w:sz w:val="32"/>
          <w:szCs w:val="32"/>
        </w:rPr>
        <w:t>组建团队，每个团队的参赛成员不少于</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人，须为项目的实际成员。参赛团队所报参赛创业项目，须为本团队策划或经营的项目，不可借用他人项目参赛。</w:t>
      </w:r>
      <w:r>
        <w:rPr>
          <w:rFonts w:ascii="宋体" w:hAnsi="宋体" w:cs="宋体" w:hint="eastAsia"/>
          <w:color w:val="333333"/>
          <w:sz w:val="32"/>
          <w:szCs w:val="32"/>
        </w:rPr>
        <w:t>在往届</w:t>
      </w:r>
      <w:r>
        <w:rPr>
          <w:rFonts w:ascii="仿宋_GB2312" w:eastAsia="Times New Roman" w:hAnsi="宋体" w:cs="Times New Roman"/>
          <w:color w:val="333333"/>
          <w:sz w:val="32"/>
          <w:szCs w:val="32"/>
        </w:rPr>
        <w:t xml:space="preserve"> </w:t>
      </w:r>
      <w:r>
        <w:rPr>
          <w:rFonts w:ascii="仿宋_GB2312" w:eastAsia="Times New Roman" w:hAnsi="宋体" w:cs="Times New Roman"/>
          <w:color w:val="333333"/>
          <w:sz w:val="32"/>
          <w:szCs w:val="32"/>
        </w:rPr>
        <w:t>“</w:t>
      </w:r>
      <w:r>
        <w:rPr>
          <w:rFonts w:ascii="宋体" w:hAnsi="宋体" w:cs="宋体" w:hint="eastAsia"/>
          <w:color w:val="333333"/>
          <w:sz w:val="32"/>
          <w:szCs w:val="32"/>
        </w:rPr>
        <w:t>互联网</w:t>
      </w:r>
      <w:r>
        <w:rPr>
          <w:rFonts w:ascii="仿宋_GB2312" w:eastAsia="Times New Roman" w:hAnsi="宋体" w:cs="Times New Roman"/>
          <w:color w:val="333333"/>
          <w:sz w:val="32"/>
          <w:szCs w:val="32"/>
        </w:rPr>
        <w:t>+</w:t>
      </w:r>
      <w:r>
        <w:rPr>
          <w:rFonts w:ascii="仿宋_GB2312" w:eastAsia="Times New Roman" w:hAnsi="宋体" w:cs="Times New Roman"/>
          <w:color w:val="333333"/>
          <w:sz w:val="32"/>
          <w:szCs w:val="32"/>
        </w:rPr>
        <w:t>”</w:t>
      </w:r>
      <w:r>
        <w:rPr>
          <w:rFonts w:ascii="宋体" w:hAnsi="宋体" w:cs="宋体" w:hint="eastAsia"/>
          <w:color w:val="333333"/>
          <w:sz w:val="32"/>
          <w:szCs w:val="32"/>
        </w:rPr>
        <w:t>大学生创新创业大赛中获奖的项目，不再报名参赛。</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初创组、成长组、就业型创业组已完成工商登记注册参赛项目的股权结构中，参赛成员合计不得少于</w:t>
      </w:r>
      <w:r>
        <w:rPr>
          <w:rFonts w:ascii="仿宋_GB2312" w:eastAsia="Times New Roman" w:hAnsi="宋体" w:cs="仿宋_GB2312"/>
          <w:color w:val="333333"/>
          <w:sz w:val="32"/>
          <w:szCs w:val="32"/>
        </w:rPr>
        <w:t>1/3</w:t>
      </w:r>
      <w:r>
        <w:rPr>
          <w:rFonts w:ascii="仿宋_GB2312" w:eastAsia="Times New Roman" w:hAnsi="宋体" w:cs="Times New Roman"/>
          <w:color w:val="333333"/>
          <w:sz w:val="32"/>
          <w:szCs w:val="32"/>
        </w:rPr>
        <w:t>。</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宋体" w:hAnsi="宋体" w:cs="宋体" w:hint="eastAsia"/>
          <w:color w:val="333333"/>
          <w:sz w:val="32"/>
          <w:szCs w:val="32"/>
        </w:rPr>
        <w:t>教师科技</w:t>
      </w:r>
      <w:r>
        <w:rPr>
          <w:rFonts w:ascii="仿宋_GB2312" w:eastAsia="Times New Roman" w:hAnsi="宋体" w:cs="Times New Roman"/>
          <w:color w:val="333333"/>
          <w:sz w:val="32"/>
          <w:szCs w:val="32"/>
        </w:rPr>
        <w:t>成果转化的师生共创项目不能参加创意组，允许将拥有科研成果的教师的股权合并计算，合并计算的股权不得少于</w:t>
      </w:r>
      <w:r>
        <w:rPr>
          <w:rFonts w:ascii="仿宋_GB2312" w:eastAsia="Times New Roman" w:hAnsi="宋体" w:cs="仿宋_GB2312"/>
          <w:color w:val="333333"/>
          <w:sz w:val="32"/>
          <w:szCs w:val="32"/>
        </w:rPr>
        <w:t>50%</w:t>
      </w:r>
      <w:r>
        <w:rPr>
          <w:rFonts w:ascii="仿宋_GB2312" w:eastAsia="Times New Roman" w:hAnsi="宋体" w:cs="Times New Roman"/>
          <w:color w:val="333333"/>
          <w:sz w:val="32"/>
          <w:szCs w:val="32"/>
        </w:rPr>
        <w:t>（其中参赛成员合计不得少于</w:t>
      </w:r>
      <w:r>
        <w:rPr>
          <w:rFonts w:ascii="仿宋_GB2312" w:eastAsia="Times New Roman" w:hAnsi="宋体" w:cs="仿宋_GB2312"/>
          <w:color w:val="333333"/>
          <w:sz w:val="32"/>
          <w:szCs w:val="32"/>
        </w:rPr>
        <w:t>15%</w:t>
      </w:r>
      <w:r>
        <w:rPr>
          <w:rFonts w:ascii="仿宋_GB2312" w:eastAsia="Times New Roman" w:hAnsi="宋体" w:cs="Times New Roman"/>
          <w:color w:val="333333"/>
          <w:sz w:val="32"/>
          <w:szCs w:val="32"/>
        </w:rPr>
        <w:t>）。</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各学院负责审核本院参赛对象资格。</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五、专家评审委员会</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专家评审委员会由校内外相关学科专家、投资人组成，负责参赛作品的评审工作。专家人员</w:t>
      </w:r>
      <w:r>
        <w:rPr>
          <w:rFonts w:ascii="宋体" w:hAnsi="宋体" w:cs="宋体" w:hint="eastAsia"/>
          <w:color w:val="333333"/>
          <w:sz w:val="32"/>
          <w:szCs w:val="32"/>
        </w:rPr>
        <w:t>的</w:t>
      </w:r>
      <w:r>
        <w:rPr>
          <w:rFonts w:ascii="仿宋_GB2312" w:eastAsia="Times New Roman" w:hAnsi="宋体" w:cs="Times New Roman"/>
          <w:color w:val="333333"/>
          <w:sz w:val="32"/>
          <w:szCs w:val="32"/>
        </w:rPr>
        <w:t>组成、选聘由教务处具体负责。</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六、工作要求</w:t>
      </w:r>
    </w:p>
    <w:p w:rsidR="00182378" w:rsidRDefault="00972C98">
      <w:pPr>
        <w:spacing w:line="360" w:lineRule="auto"/>
        <w:ind w:firstLineChars="200" w:firstLine="640"/>
        <w:rPr>
          <w:rFonts w:ascii="仿宋_GB2312" w:eastAsia="Times New Roman" w:hAnsi="宋体" w:cs="仿宋_GB2312"/>
          <w:color w:val="333333"/>
          <w:sz w:val="32"/>
          <w:szCs w:val="32"/>
        </w:rPr>
      </w:pPr>
      <w:r>
        <w:rPr>
          <w:rFonts w:eastAsia="Times New Roman" w:hAnsi="宋体" w:cs="仿宋_GB2312" w:hint="eastAsia"/>
          <w:color w:val="333333"/>
          <w:sz w:val="32"/>
          <w:szCs w:val="32"/>
        </w:rPr>
        <w:t>1.</w:t>
      </w:r>
      <w:r>
        <w:rPr>
          <w:rFonts w:eastAsia="Times New Roman" w:hAnsi="宋体" w:cs="仿宋_GB2312" w:hint="eastAsia"/>
          <w:color w:val="333333"/>
          <w:sz w:val="32"/>
          <w:szCs w:val="32"/>
        </w:rPr>
        <w:t>保证数量，提升质量。理工类学院至少按在校学生人数</w:t>
      </w:r>
      <w:r>
        <w:rPr>
          <w:rFonts w:eastAsia="Times New Roman" w:hAnsi="宋体" w:cs="仿宋_GB2312" w:hint="eastAsia"/>
          <w:color w:val="333333"/>
          <w:sz w:val="32"/>
          <w:szCs w:val="32"/>
        </w:rPr>
        <w:t>5:1</w:t>
      </w:r>
      <w:r>
        <w:rPr>
          <w:rFonts w:eastAsia="Times New Roman" w:hAnsi="宋体" w:cs="仿宋_GB2312" w:hint="eastAsia"/>
          <w:color w:val="333333"/>
          <w:sz w:val="32"/>
          <w:szCs w:val="32"/>
        </w:rPr>
        <w:t>、其他类学院至少按在校学生人数</w:t>
      </w:r>
      <w:r>
        <w:rPr>
          <w:rFonts w:eastAsia="Times New Roman" w:hAnsi="宋体" w:cs="仿宋_GB2312" w:hint="eastAsia"/>
          <w:color w:val="333333"/>
          <w:sz w:val="32"/>
          <w:szCs w:val="32"/>
        </w:rPr>
        <w:t>7:1</w:t>
      </w:r>
      <w:r>
        <w:rPr>
          <w:rFonts w:eastAsia="Times New Roman" w:hAnsi="宋体" w:cs="仿宋_GB2312" w:hint="eastAsia"/>
          <w:color w:val="333333"/>
          <w:sz w:val="32"/>
          <w:szCs w:val="32"/>
        </w:rPr>
        <w:t>的比例申报项目。例如</w:t>
      </w:r>
      <w:r w:rsidR="00202A24">
        <w:rPr>
          <w:rFonts w:eastAsiaTheme="minorEastAsia" w:hAnsi="宋体" w:cs="仿宋_GB2312" w:hint="eastAsia"/>
          <w:color w:val="333333"/>
          <w:sz w:val="32"/>
          <w:szCs w:val="32"/>
        </w:rPr>
        <w:t>，</w:t>
      </w:r>
      <w:r>
        <w:rPr>
          <w:rFonts w:eastAsia="Times New Roman" w:hAnsi="宋体" w:cs="仿宋_GB2312" w:hint="eastAsia"/>
          <w:color w:val="333333"/>
          <w:sz w:val="32"/>
          <w:szCs w:val="32"/>
        </w:rPr>
        <w:t>理工类学院在校学生有</w:t>
      </w:r>
      <w:r>
        <w:rPr>
          <w:rFonts w:eastAsia="Times New Roman" w:hAnsi="宋体" w:cs="仿宋_GB2312" w:hint="eastAsia"/>
          <w:color w:val="333333"/>
          <w:sz w:val="32"/>
          <w:szCs w:val="32"/>
        </w:rPr>
        <w:t>100</w:t>
      </w:r>
      <w:r>
        <w:rPr>
          <w:rFonts w:eastAsia="Times New Roman" w:hAnsi="宋体" w:cs="仿宋_GB2312" w:hint="eastAsia"/>
          <w:color w:val="333333"/>
          <w:sz w:val="32"/>
          <w:szCs w:val="32"/>
        </w:rPr>
        <w:t>人，则申报的项目至少为</w:t>
      </w:r>
      <w:r>
        <w:rPr>
          <w:rFonts w:eastAsia="Times New Roman" w:hAnsi="宋体" w:cs="仿宋_GB2312" w:hint="eastAsia"/>
          <w:color w:val="333333"/>
          <w:sz w:val="32"/>
          <w:szCs w:val="32"/>
        </w:rPr>
        <w:t>20</w:t>
      </w:r>
      <w:r>
        <w:rPr>
          <w:rFonts w:eastAsia="Times New Roman" w:hAnsi="宋体" w:cs="仿宋_GB2312" w:hint="eastAsia"/>
          <w:color w:val="333333"/>
          <w:sz w:val="32"/>
          <w:szCs w:val="32"/>
        </w:rPr>
        <w:t>项；其他类学院在校学生有</w:t>
      </w:r>
      <w:r>
        <w:rPr>
          <w:rFonts w:eastAsia="Times New Roman" w:hAnsi="宋体" w:cs="仿宋_GB2312" w:hint="eastAsia"/>
          <w:color w:val="333333"/>
          <w:sz w:val="32"/>
          <w:szCs w:val="32"/>
        </w:rPr>
        <w:t>700</w:t>
      </w:r>
      <w:r>
        <w:rPr>
          <w:rFonts w:eastAsia="Times New Roman" w:hAnsi="宋体" w:cs="仿宋_GB2312" w:hint="eastAsia"/>
          <w:color w:val="333333"/>
          <w:sz w:val="32"/>
          <w:szCs w:val="32"/>
        </w:rPr>
        <w:t>人，则申报的项目至少为</w:t>
      </w:r>
      <w:r>
        <w:rPr>
          <w:rFonts w:eastAsia="Times New Roman" w:hAnsi="宋体" w:cs="仿宋_GB2312" w:hint="eastAsia"/>
          <w:color w:val="333333"/>
          <w:sz w:val="32"/>
          <w:szCs w:val="32"/>
        </w:rPr>
        <w:t>100</w:t>
      </w:r>
      <w:r>
        <w:rPr>
          <w:rFonts w:eastAsia="Times New Roman" w:hAnsi="宋体" w:cs="仿宋_GB2312" w:hint="eastAsia"/>
          <w:color w:val="333333"/>
          <w:sz w:val="32"/>
          <w:szCs w:val="32"/>
        </w:rPr>
        <w:t>项。以团队为单位报名参赛，允许跨学院组建团队。跨学院组建的团队负责人所在的学院为项目所有学院。每个团队的参赛成员</w:t>
      </w:r>
      <w:r>
        <w:rPr>
          <w:rFonts w:eastAsia="Times New Roman" w:hAnsi="宋体" w:cs="仿宋_GB2312" w:hint="eastAsia"/>
          <w:color w:val="333333"/>
          <w:sz w:val="32"/>
          <w:szCs w:val="32"/>
        </w:rPr>
        <w:t>3-5</w:t>
      </w:r>
      <w:r>
        <w:rPr>
          <w:rFonts w:eastAsia="Times New Roman" w:hAnsi="宋体" w:cs="仿宋_GB2312" w:hint="eastAsia"/>
          <w:color w:val="333333"/>
          <w:sz w:val="32"/>
          <w:szCs w:val="32"/>
        </w:rPr>
        <w:t>人，须为项目的实际成员（各学院需保证</w:t>
      </w:r>
      <w:r>
        <w:rPr>
          <w:rFonts w:eastAsia="Times New Roman" w:hAnsi="宋体" w:cs="仿宋_GB2312" w:hint="eastAsia"/>
          <w:color w:val="333333"/>
          <w:sz w:val="32"/>
          <w:szCs w:val="32"/>
        </w:rPr>
        <w:lastRenderedPageBreak/>
        <w:t>申报项目总数，允许一人参加多个项目）。参赛团队所报参赛创业项目，须为本团队策划或经营的项目，不可借用他人项目参赛。</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2.</w:t>
      </w:r>
      <w:r>
        <w:rPr>
          <w:rFonts w:ascii="仿宋_GB2312" w:eastAsia="Times New Roman" w:hAnsi="宋体" w:cs="Times New Roman"/>
          <w:color w:val="333333"/>
          <w:sz w:val="32"/>
          <w:szCs w:val="32"/>
        </w:rPr>
        <w:t>高度重视，加强领导。各</w:t>
      </w:r>
      <w:r>
        <w:rPr>
          <w:rFonts w:ascii="宋体" w:hAnsi="宋体" w:cs="宋体" w:hint="eastAsia"/>
          <w:color w:val="333333"/>
          <w:sz w:val="32"/>
          <w:szCs w:val="32"/>
        </w:rPr>
        <w:t>部门</w:t>
      </w:r>
      <w:r>
        <w:rPr>
          <w:rFonts w:ascii="仿宋_GB2312" w:eastAsia="Times New Roman" w:hAnsi="宋体" w:cs="Times New Roman"/>
          <w:color w:val="333333"/>
          <w:sz w:val="32"/>
          <w:szCs w:val="32"/>
        </w:rPr>
        <w:t>要成立相关工作小组，主要负责人担任组长（学院应由书记、院长共同担任组长），明确责任分工，制定工作计划，切实抓好大赛的组织工作。赛事组织情况将作为</w:t>
      </w:r>
      <w:r>
        <w:rPr>
          <w:rFonts w:ascii="宋体" w:hAnsi="宋体" w:cs="宋体" w:hint="eastAsia"/>
          <w:color w:val="333333"/>
          <w:sz w:val="32"/>
          <w:szCs w:val="32"/>
        </w:rPr>
        <w:t>各部门</w:t>
      </w:r>
      <w:r>
        <w:rPr>
          <w:rFonts w:ascii="仿宋_GB2312" w:eastAsia="Times New Roman" w:hAnsi="宋体" w:cs="Times New Roman"/>
          <w:color w:val="333333"/>
          <w:sz w:val="32"/>
          <w:szCs w:val="32"/>
        </w:rPr>
        <w:t>年度工作考核的重要指标。要充分发挥学业导师在学生项目选择、辅导、打磨方面的作用。</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广泛动员，主动作为。各学院要召开动员大会，发动师生积极报名参赛，多方参与，努力做到人人有项目，拓宽渠道、深挖资源，重点走访、认真选拔，既要扩大和提升大赛的参与面和影响力，更要保证参赛项目质量。</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仿宋_GB2312"/>
          <w:color w:val="333333"/>
          <w:sz w:val="32"/>
          <w:szCs w:val="32"/>
        </w:rPr>
        <w:t>4.</w:t>
      </w:r>
      <w:r>
        <w:rPr>
          <w:rFonts w:ascii="仿宋_GB2312" w:eastAsia="Times New Roman" w:hAnsi="宋体" w:cs="Times New Roman"/>
          <w:color w:val="333333"/>
          <w:sz w:val="32"/>
          <w:szCs w:val="32"/>
        </w:rPr>
        <w:t>扩大宣传，营造氛围。各</w:t>
      </w:r>
      <w:r>
        <w:rPr>
          <w:rFonts w:ascii="宋体" w:hAnsi="宋体" w:cs="宋体" w:hint="eastAsia"/>
          <w:color w:val="333333"/>
          <w:sz w:val="32"/>
          <w:szCs w:val="32"/>
        </w:rPr>
        <w:t>部门</w:t>
      </w:r>
      <w:r>
        <w:rPr>
          <w:rFonts w:ascii="仿宋_GB2312" w:eastAsia="Times New Roman" w:hAnsi="宋体" w:cs="Times New Roman"/>
          <w:color w:val="333333"/>
          <w:sz w:val="32"/>
          <w:szCs w:val="32"/>
        </w:rPr>
        <w:t>要做好大赛宣传工作，综合运用各类新媒体手段，营造浓厚的创新创业氛围。要以本次大赛为契机，深化创新创业教育改革，提高人才培养质量与水平。</w:t>
      </w:r>
    </w:p>
    <w:p w:rsidR="00182378" w:rsidRDefault="00972C98">
      <w:pPr>
        <w:spacing w:line="360" w:lineRule="auto"/>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七、赛程安排</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学院将本院的所有作品报名表、汇总表、创业计划书于</w:t>
      </w:r>
      <w:r>
        <w:rPr>
          <w:rFonts w:ascii="仿宋_GB2312" w:eastAsia="Times New Roman" w:hAnsi="宋体" w:cs="仿宋_GB2312"/>
          <w:color w:val="333333"/>
          <w:sz w:val="32"/>
          <w:szCs w:val="32"/>
        </w:rPr>
        <w:t>2018</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6</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15</w:t>
      </w:r>
      <w:r>
        <w:rPr>
          <w:rFonts w:ascii="仿宋_GB2312" w:eastAsia="Times New Roman" w:hAnsi="宋体" w:cs="Times New Roman"/>
          <w:color w:val="333333"/>
          <w:sz w:val="32"/>
          <w:szCs w:val="32"/>
        </w:rPr>
        <w:t>日前（一式一份）经学院签署意见后连同电子版材料，统一报经济管理学院（联系人：王新媛，联系电话：</w:t>
      </w:r>
      <w:r>
        <w:rPr>
          <w:rFonts w:ascii="仿宋_GB2312" w:eastAsia="Times New Roman" w:hAnsi="宋体" w:cs="仿宋_GB2312"/>
          <w:color w:val="333333"/>
          <w:sz w:val="32"/>
          <w:szCs w:val="32"/>
        </w:rPr>
        <w:t>3103246</w:t>
      </w:r>
      <w:r>
        <w:rPr>
          <w:rFonts w:ascii="仿宋_GB2312" w:eastAsia="Times New Roman" w:hAnsi="宋体" w:cs="Times New Roman"/>
          <w:color w:val="333333"/>
          <w:sz w:val="32"/>
          <w:szCs w:val="32"/>
        </w:rPr>
        <w:t>，报名地点：崇文楼</w:t>
      </w:r>
      <w:r>
        <w:rPr>
          <w:rFonts w:ascii="仿宋_GB2312" w:eastAsia="Times New Roman" w:hAnsi="宋体" w:cs="仿宋_GB2312"/>
          <w:color w:val="333333"/>
          <w:sz w:val="32"/>
          <w:szCs w:val="32"/>
        </w:rPr>
        <w:t>A107</w:t>
      </w:r>
      <w:r>
        <w:rPr>
          <w:rFonts w:ascii="仿宋_GB2312" w:eastAsia="Times New Roman" w:hAnsi="宋体" w:cs="Times New Roman"/>
          <w:color w:val="333333"/>
          <w:sz w:val="32"/>
          <w:szCs w:val="32"/>
        </w:rPr>
        <w:t>）。同时需将作品所需材料（商业计划书、路演</w:t>
      </w:r>
      <w:r>
        <w:rPr>
          <w:rFonts w:ascii="仿宋_GB2312" w:eastAsia="Times New Roman" w:hAnsi="宋体" w:cs="仿宋_GB2312"/>
          <w:color w:val="333333"/>
          <w:sz w:val="32"/>
          <w:szCs w:val="32"/>
        </w:rPr>
        <w:t>PPT</w:t>
      </w:r>
      <w:r>
        <w:rPr>
          <w:rFonts w:ascii="仿宋_GB2312" w:eastAsia="Times New Roman" w:hAnsi="宋体" w:cs="Times New Roman"/>
          <w:color w:val="333333"/>
          <w:sz w:val="32"/>
          <w:szCs w:val="32"/>
        </w:rPr>
        <w:t>、视频）上传至</w:t>
      </w:r>
      <w:r w:rsidR="002B64CB">
        <w:rPr>
          <w:rFonts w:ascii="仿宋_GB2312" w:eastAsiaTheme="minorEastAsia" w:hAnsi="宋体" w:cs="Times New Roman" w:hint="eastAsia"/>
          <w:color w:val="333333"/>
          <w:sz w:val="32"/>
          <w:szCs w:val="32"/>
        </w:rPr>
        <w:t>大创网（</w:t>
      </w:r>
      <w:r w:rsidR="002B64CB" w:rsidRPr="002B64CB">
        <w:rPr>
          <w:rFonts w:ascii="仿宋_GB2312" w:eastAsiaTheme="minorEastAsia" w:hAnsi="宋体" w:cs="Times New Roman"/>
          <w:color w:val="333333"/>
          <w:sz w:val="32"/>
          <w:szCs w:val="32"/>
        </w:rPr>
        <w:t>http://cy.ncss.org.cn/</w:t>
      </w:r>
      <w:r w:rsidR="002B64CB">
        <w:rPr>
          <w:rFonts w:ascii="仿宋_GB2312" w:eastAsiaTheme="minorEastAsia" w:hAnsi="宋体" w:cs="Times New Roman" w:hint="eastAsia"/>
          <w:color w:val="333333"/>
          <w:sz w:val="32"/>
          <w:szCs w:val="32"/>
        </w:rPr>
        <w:t>）</w:t>
      </w:r>
      <w:r>
        <w:rPr>
          <w:rFonts w:ascii="仿宋_GB2312" w:eastAsia="Times New Roman" w:hAnsi="宋体" w:cs="Times New Roman"/>
          <w:color w:val="333333"/>
          <w:sz w:val="32"/>
          <w:szCs w:val="32"/>
        </w:rPr>
        <w:t>。</w:t>
      </w:r>
    </w:p>
    <w:p w:rsidR="00182378" w:rsidRDefault="00972C98">
      <w:pPr>
        <w:spacing w:line="360" w:lineRule="auto"/>
        <w:ind w:firstLineChars="200" w:firstLine="640"/>
        <w:rPr>
          <w:rFonts w:ascii="仿宋_GB2312" w:eastAsia="Times New Roman" w:hAnsi="宋体" w:cs="仿宋_GB2312"/>
          <w:color w:val="333333"/>
          <w:sz w:val="32"/>
          <w:szCs w:val="32"/>
        </w:rPr>
      </w:pPr>
      <w:r>
        <w:rPr>
          <w:rFonts w:ascii="仿宋_GB2312" w:eastAsia="Times New Roman" w:hAnsi="宋体" w:cs="仿宋_GB2312"/>
          <w:color w:val="333333"/>
          <w:sz w:val="32"/>
          <w:szCs w:val="32"/>
        </w:rPr>
        <w:t>2018</w:t>
      </w:r>
      <w:r>
        <w:rPr>
          <w:rFonts w:ascii="仿宋_GB2312" w:eastAsia="Times New Roman" w:hAnsi="宋体" w:cs="Times New Roman"/>
          <w:color w:val="333333"/>
          <w:sz w:val="32"/>
          <w:szCs w:val="32"/>
        </w:rPr>
        <w:t>年</w:t>
      </w:r>
      <w:r>
        <w:rPr>
          <w:rFonts w:ascii="仿宋_GB2312" w:eastAsia="Times New Roman" w:hAnsi="宋体" w:cs="仿宋_GB2312"/>
          <w:color w:val="333333"/>
          <w:sz w:val="32"/>
          <w:szCs w:val="32"/>
        </w:rPr>
        <w:t>6</w:t>
      </w:r>
      <w:r>
        <w:rPr>
          <w:rFonts w:ascii="仿宋_GB2312" w:eastAsia="Times New Roman" w:hAnsi="宋体" w:cs="Times New Roman"/>
          <w:color w:val="333333"/>
          <w:sz w:val="32"/>
          <w:szCs w:val="32"/>
        </w:rPr>
        <w:t>月</w:t>
      </w:r>
      <w:r>
        <w:rPr>
          <w:rFonts w:ascii="仿宋_GB2312" w:eastAsia="Times New Roman" w:hAnsi="宋体" w:cs="仿宋_GB2312"/>
          <w:color w:val="333333"/>
          <w:sz w:val="32"/>
          <w:szCs w:val="32"/>
        </w:rPr>
        <w:t>18</w:t>
      </w:r>
      <w:r>
        <w:rPr>
          <w:rFonts w:ascii="仿宋_GB2312" w:eastAsia="Times New Roman" w:hAnsi="宋体" w:cs="Times New Roman"/>
          <w:color w:val="333333"/>
          <w:sz w:val="32"/>
          <w:szCs w:val="32"/>
        </w:rPr>
        <w:t>日组织进行校内决赛答辩。</w:t>
      </w:r>
      <w:r>
        <w:rPr>
          <w:rFonts w:ascii="仿宋_GB2312" w:eastAsia="Times New Roman" w:hAnsi="宋体" w:cs="仿宋_GB2312"/>
          <w:color w:val="333333"/>
          <w:sz w:val="32"/>
          <w:szCs w:val="32"/>
        </w:rPr>
        <w:t xml:space="preserve"> </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说明：校赛初赛采取网评</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复赛采用校内答辩形式，校赛分为二轮：</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lastRenderedPageBreak/>
        <w:t>第一轮</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网评</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：专家委员会初审项目计划书</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创意组根据团队创意设计撰写项目计划书，突出原始创意的价值，强调利用互联网技术、方法和思维在销售、研发、生产、物流、信息、人力、管理等方面寻求突破和创新</w:t>
      </w:r>
      <w:r>
        <w:rPr>
          <w:rFonts w:ascii="宋体" w:hAnsi="宋体" w:cs="宋体" w:hint="eastAsia"/>
          <w:color w:val="333333"/>
          <w:sz w:val="32"/>
          <w:szCs w:val="32"/>
        </w:rPr>
        <w:t>，鼓励项目与高校科技成果转移转化相结合</w:t>
      </w:r>
      <w:r>
        <w:rPr>
          <w:rFonts w:ascii="仿宋_GB2312" w:eastAsia="Times New Roman" w:hAnsi="宋体" w:cs="Times New Roman"/>
          <w:color w:val="333333"/>
          <w:sz w:val="32"/>
          <w:szCs w:val="32"/>
        </w:rPr>
        <w:t>。初创组、成长组、就业型创业组根据公司实际经营情况撰写创新创业项目计划书。内容主要包括产品</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服务介绍、市场分析及定位、商业模式、营销策略、财务分析、风险控制、团队介绍、带动就业情况及其他说明。</w:t>
      </w:r>
    </w:p>
    <w:p w:rsidR="00182378" w:rsidRDefault="00972C98">
      <w:pPr>
        <w:spacing w:line="360" w:lineRule="auto"/>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第二轮（现场答辩）：项目路演</w:t>
      </w:r>
    </w:p>
    <w:p w:rsidR="00182378" w:rsidRDefault="00972C98">
      <w:pPr>
        <w:spacing w:line="360" w:lineRule="auto"/>
        <w:ind w:firstLineChars="200" w:firstLine="640"/>
        <w:rPr>
          <w:rFonts w:ascii="仿宋_GB2312" w:eastAsia="Times New Roman" w:hAnsi="宋体" w:cs="Times New Roman"/>
          <w:b/>
          <w:bCs/>
          <w:color w:val="333333"/>
          <w:sz w:val="32"/>
          <w:szCs w:val="32"/>
        </w:rPr>
      </w:pPr>
      <w:r>
        <w:rPr>
          <w:rFonts w:ascii="仿宋_GB2312" w:eastAsia="Times New Roman" w:hAnsi="宋体" w:cs="Times New Roman"/>
          <w:color w:val="333333"/>
          <w:sz w:val="32"/>
          <w:szCs w:val="32"/>
        </w:rPr>
        <w:t>参赛团队进行创新创业项目展示并回答评委提问。项目展示内容主要包括产品</w:t>
      </w:r>
      <w:r>
        <w:rPr>
          <w:rFonts w:ascii="仿宋_GB2312" w:eastAsia="Times New Roman" w:hAnsi="宋体" w:cs="仿宋_GB2312"/>
          <w:color w:val="333333"/>
          <w:sz w:val="32"/>
          <w:szCs w:val="32"/>
        </w:rPr>
        <w:t>/</w:t>
      </w:r>
      <w:r>
        <w:rPr>
          <w:rFonts w:ascii="仿宋_GB2312" w:eastAsia="Times New Roman" w:hAnsi="宋体" w:cs="Times New Roman"/>
          <w:color w:val="333333"/>
          <w:sz w:val="32"/>
          <w:szCs w:val="32"/>
        </w:rPr>
        <w:t>服务介绍、市场分析及定位、商业模式、营销策略、财务分析、风险控制、团队介绍等</w:t>
      </w:r>
      <w:r w:rsidR="002B64CB">
        <w:rPr>
          <w:rFonts w:ascii="仿宋_GB2312" w:eastAsiaTheme="minorEastAsia" w:hAnsi="宋体" w:cs="Times New Roman" w:hint="eastAsia"/>
          <w:color w:val="333333"/>
          <w:sz w:val="32"/>
          <w:szCs w:val="32"/>
        </w:rPr>
        <w:t>，</w:t>
      </w:r>
      <w:bookmarkStart w:id="0" w:name="_GoBack"/>
      <w:bookmarkEnd w:id="0"/>
      <w:r>
        <w:rPr>
          <w:rFonts w:ascii="仿宋_GB2312" w:eastAsia="Times New Roman" w:hAnsi="宋体" w:cs="Times New Roman"/>
          <w:color w:val="333333"/>
          <w:sz w:val="32"/>
          <w:szCs w:val="32"/>
        </w:rPr>
        <w:t>可进行产品实物展示。展示及答辩过程中，语言表达简明扼要，条理清晰。</w:t>
      </w:r>
    </w:p>
    <w:p w:rsidR="00182378" w:rsidRDefault="00972C98">
      <w:pPr>
        <w:ind w:firstLineChars="200" w:firstLine="643"/>
        <w:rPr>
          <w:rFonts w:ascii="黑体" w:eastAsia="黑体" w:hAnsi="黑体" w:cs="Times New Roman"/>
          <w:b/>
          <w:bCs/>
          <w:color w:val="333333"/>
          <w:sz w:val="32"/>
          <w:szCs w:val="32"/>
        </w:rPr>
      </w:pPr>
      <w:r>
        <w:rPr>
          <w:rFonts w:ascii="黑体" w:eastAsia="黑体" w:hAnsi="黑体" w:cs="黑体" w:hint="eastAsia"/>
          <w:b/>
          <w:bCs/>
          <w:color w:val="333333"/>
          <w:sz w:val="32"/>
          <w:szCs w:val="32"/>
        </w:rPr>
        <w:t>七、奖励</w:t>
      </w:r>
    </w:p>
    <w:p w:rsidR="00182378" w:rsidRDefault="00972C98">
      <w:pPr>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校内决赛分别按创意组、初创组、成长组和就业型创业组四类作品总数的</w:t>
      </w:r>
      <w:r>
        <w:rPr>
          <w:rFonts w:ascii="仿宋_GB2312" w:eastAsia="Times New Roman" w:hAnsi="宋体" w:cs="仿宋_GB2312"/>
          <w:color w:val="333333"/>
          <w:sz w:val="32"/>
          <w:szCs w:val="32"/>
        </w:rPr>
        <w:t>3%</w:t>
      </w:r>
      <w:r>
        <w:rPr>
          <w:rFonts w:ascii="仿宋_GB2312" w:eastAsia="Times New Roman" w:hAnsi="宋体" w:cs="Times New Roman"/>
          <w:color w:val="333333"/>
          <w:sz w:val="32"/>
          <w:szCs w:val="32"/>
        </w:rPr>
        <w:t>、</w:t>
      </w:r>
      <w:r>
        <w:rPr>
          <w:rFonts w:ascii="仿宋_GB2312" w:eastAsia="Times New Roman" w:hAnsi="宋体" w:cs="仿宋_GB2312"/>
          <w:color w:val="333333"/>
          <w:sz w:val="32"/>
          <w:szCs w:val="32"/>
        </w:rPr>
        <w:t>8%</w:t>
      </w:r>
      <w:r>
        <w:rPr>
          <w:rFonts w:ascii="仿宋_GB2312" w:eastAsia="Times New Roman" w:hAnsi="宋体" w:cs="Times New Roman"/>
          <w:color w:val="333333"/>
          <w:sz w:val="32"/>
          <w:szCs w:val="32"/>
        </w:rPr>
        <w:t>、</w:t>
      </w:r>
      <w:r>
        <w:rPr>
          <w:rFonts w:ascii="仿宋_GB2312" w:eastAsia="Times New Roman" w:hAnsi="宋体" w:cs="仿宋_GB2312"/>
          <w:color w:val="333333"/>
          <w:sz w:val="32"/>
          <w:szCs w:val="32"/>
        </w:rPr>
        <w:t>24%</w:t>
      </w:r>
      <w:r>
        <w:rPr>
          <w:rFonts w:ascii="仿宋_GB2312" w:eastAsia="Times New Roman" w:hAnsi="宋体" w:cs="Times New Roman"/>
          <w:color w:val="333333"/>
          <w:sz w:val="32"/>
          <w:szCs w:val="32"/>
        </w:rPr>
        <w:t>的比例评出一、二、三等奖。</w:t>
      </w:r>
    </w:p>
    <w:p w:rsidR="00182378" w:rsidRDefault="00972C98">
      <w:pPr>
        <w:ind w:firstLineChars="200" w:firstLine="640"/>
        <w:rPr>
          <w:rFonts w:ascii="仿宋_GB2312" w:eastAsia="Times New Roman" w:hAnsi="宋体" w:cs="Times New Roman"/>
          <w:color w:val="333333"/>
          <w:sz w:val="32"/>
          <w:szCs w:val="32"/>
        </w:rPr>
      </w:pPr>
      <w:r>
        <w:rPr>
          <w:rFonts w:ascii="仿宋_GB2312" w:eastAsia="Times New Roman" w:hAnsi="宋体" w:cs="Times New Roman"/>
          <w:color w:val="333333"/>
          <w:sz w:val="32"/>
          <w:szCs w:val="32"/>
        </w:rPr>
        <w:t>获奖等次人数应不多于参赛总人数的</w:t>
      </w:r>
      <w:r>
        <w:rPr>
          <w:rFonts w:ascii="仿宋_GB2312" w:eastAsia="Times New Roman" w:hAnsi="宋体" w:cs="仿宋_GB2312"/>
          <w:color w:val="333333"/>
          <w:sz w:val="32"/>
          <w:szCs w:val="32"/>
        </w:rPr>
        <w:t>30%</w:t>
      </w:r>
      <w:r>
        <w:rPr>
          <w:rFonts w:ascii="仿宋_GB2312" w:eastAsia="Times New Roman" w:hAnsi="宋体" w:cs="Times New Roman"/>
          <w:color w:val="333333"/>
          <w:sz w:val="32"/>
          <w:szCs w:val="32"/>
        </w:rPr>
        <w:t>（一等奖</w:t>
      </w:r>
      <w:r>
        <w:rPr>
          <w:rFonts w:ascii="仿宋_GB2312" w:eastAsia="Times New Roman" w:hAnsi="宋体" w:cs="Times New Roman"/>
          <w:color w:val="333333"/>
          <w:sz w:val="32"/>
          <w:szCs w:val="32"/>
        </w:rPr>
        <w:t>≤</w:t>
      </w:r>
      <w:r>
        <w:rPr>
          <w:rFonts w:ascii="仿宋_GB2312" w:eastAsia="Times New Roman" w:hAnsi="宋体" w:cs="仿宋_GB2312"/>
          <w:color w:val="333333"/>
          <w:sz w:val="32"/>
          <w:szCs w:val="32"/>
        </w:rPr>
        <w:t>5%</w:t>
      </w:r>
      <w:r>
        <w:rPr>
          <w:rFonts w:ascii="仿宋_GB2312" w:eastAsia="Times New Roman" w:hAnsi="宋体" w:cs="Times New Roman"/>
          <w:color w:val="333333"/>
          <w:sz w:val="32"/>
          <w:szCs w:val="32"/>
        </w:rPr>
        <w:t>、二等奖</w:t>
      </w:r>
      <w:r>
        <w:rPr>
          <w:rFonts w:ascii="仿宋_GB2312" w:eastAsia="Times New Roman" w:hAnsi="宋体" w:cs="Times New Roman"/>
          <w:color w:val="333333"/>
          <w:sz w:val="32"/>
          <w:szCs w:val="32"/>
        </w:rPr>
        <w:t>≤</w:t>
      </w:r>
      <w:r>
        <w:rPr>
          <w:rFonts w:ascii="仿宋_GB2312" w:eastAsia="Times New Roman" w:hAnsi="宋体" w:cs="仿宋_GB2312"/>
          <w:color w:val="333333"/>
          <w:sz w:val="32"/>
          <w:szCs w:val="32"/>
        </w:rPr>
        <w:t>10%</w:t>
      </w:r>
      <w:r>
        <w:rPr>
          <w:rFonts w:ascii="仿宋_GB2312" w:eastAsia="Times New Roman" w:hAnsi="宋体" w:cs="Times New Roman"/>
          <w:color w:val="333333"/>
          <w:sz w:val="32"/>
          <w:szCs w:val="32"/>
        </w:rPr>
        <w:t>、三等奖</w:t>
      </w:r>
      <w:r>
        <w:rPr>
          <w:rFonts w:ascii="仿宋_GB2312" w:eastAsia="Times New Roman" w:hAnsi="宋体" w:cs="Times New Roman"/>
          <w:color w:val="333333"/>
          <w:sz w:val="32"/>
          <w:szCs w:val="32"/>
        </w:rPr>
        <w:t>≤</w:t>
      </w:r>
      <w:r>
        <w:rPr>
          <w:rFonts w:ascii="仿宋_GB2312" w:eastAsia="Times New Roman" w:hAnsi="宋体" w:cs="仿宋_GB2312"/>
          <w:color w:val="333333"/>
          <w:sz w:val="32"/>
          <w:szCs w:val="32"/>
        </w:rPr>
        <w:t>15%</w:t>
      </w:r>
      <w:r>
        <w:rPr>
          <w:rFonts w:ascii="仿宋_GB2312" w:eastAsia="Times New Roman" w:hAnsi="宋体" w:cs="Times New Roman"/>
          <w:color w:val="333333"/>
          <w:sz w:val="32"/>
          <w:szCs w:val="32"/>
        </w:rPr>
        <w:t>）</w:t>
      </w:r>
    </w:p>
    <w:p w:rsidR="00182378" w:rsidRDefault="00182378">
      <w:pPr>
        <w:rPr>
          <w:rFonts w:ascii="仿宋_GB2312" w:hAnsi="宋体" w:cs="Times New Roman"/>
          <w:color w:val="333333"/>
          <w:sz w:val="28"/>
          <w:szCs w:val="28"/>
        </w:rPr>
      </w:pPr>
    </w:p>
    <w:p w:rsidR="00182378" w:rsidRDefault="00972C98">
      <w:pPr>
        <w:rPr>
          <w:rFonts w:ascii="仿宋_GB2312" w:hAnsi="宋体" w:cs="Times New Roman"/>
          <w:color w:val="333333"/>
          <w:sz w:val="28"/>
          <w:szCs w:val="28"/>
        </w:rPr>
      </w:pPr>
      <w:r>
        <w:rPr>
          <w:rFonts w:ascii="仿宋_GB2312" w:hAnsi="宋体" w:cs="Times New Roman" w:hint="eastAsia"/>
          <w:color w:val="333333"/>
          <w:sz w:val="28"/>
          <w:szCs w:val="28"/>
        </w:rPr>
        <w:t>附件</w:t>
      </w:r>
      <w:r>
        <w:rPr>
          <w:rFonts w:ascii="仿宋_GB2312" w:hAnsi="宋体" w:cs="Times New Roman" w:hint="eastAsia"/>
          <w:color w:val="333333"/>
          <w:sz w:val="28"/>
          <w:szCs w:val="28"/>
        </w:rPr>
        <w:t>1</w:t>
      </w:r>
      <w:r>
        <w:rPr>
          <w:rFonts w:ascii="仿宋_GB2312" w:hAnsi="宋体" w:cs="Times New Roman" w:hint="eastAsia"/>
          <w:color w:val="333333"/>
          <w:sz w:val="28"/>
          <w:szCs w:val="28"/>
        </w:rPr>
        <w:t>：呼伦贝尔学院第四届“互联网</w:t>
      </w:r>
      <w:r>
        <w:rPr>
          <w:rFonts w:ascii="仿宋_GB2312" w:hAnsi="宋体" w:cs="Times New Roman" w:hint="eastAsia"/>
          <w:color w:val="333333"/>
          <w:sz w:val="28"/>
          <w:szCs w:val="28"/>
        </w:rPr>
        <w:t>+</w:t>
      </w:r>
      <w:r>
        <w:rPr>
          <w:rFonts w:ascii="仿宋_GB2312" w:hAnsi="宋体" w:cs="Times New Roman" w:hint="eastAsia"/>
          <w:color w:val="333333"/>
          <w:sz w:val="28"/>
          <w:szCs w:val="28"/>
        </w:rPr>
        <w:t>”大学生创新创业大赛报名表</w:t>
      </w:r>
    </w:p>
    <w:p w:rsidR="00182378" w:rsidRDefault="00972C98">
      <w:pPr>
        <w:rPr>
          <w:rFonts w:ascii="仿宋_GB2312" w:hAnsi="宋体" w:cs="Times New Roman"/>
          <w:color w:val="333333"/>
          <w:sz w:val="28"/>
          <w:szCs w:val="28"/>
        </w:rPr>
      </w:pPr>
      <w:r>
        <w:rPr>
          <w:rFonts w:ascii="仿宋_GB2312" w:hAnsi="宋体" w:cs="Times New Roman" w:hint="eastAsia"/>
          <w:color w:val="333333"/>
          <w:sz w:val="28"/>
          <w:szCs w:val="28"/>
        </w:rPr>
        <w:t>附件</w:t>
      </w:r>
      <w:r>
        <w:rPr>
          <w:rFonts w:ascii="仿宋_GB2312" w:hAnsi="宋体" w:cs="Times New Roman" w:hint="eastAsia"/>
          <w:color w:val="333333"/>
          <w:sz w:val="28"/>
          <w:szCs w:val="28"/>
        </w:rPr>
        <w:t>2</w:t>
      </w:r>
      <w:r>
        <w:rPr>
          <w:rFonts w:ascii="仿宋_GB2312" w:hAnsi="宋体" w:cs="Times New Roman" w:hint="eastAsia"/>
          <w:color w:val="333333"/>
          <w:sz w:val="28"/>
          <w:szCs w:val="28"/>
        </w:rPr>
        <w:t>：呼伦贝尔学院第四届“互联网</w:t>
      </w:r>
      <w:r>
        <w:rPr>
          <w:rFonts w:ascii="仿宋_GB2312" w:hAnsi="宋体" w:cs="Times New Roman" w:hint="eastAsia"/>
          <w:color w:val="333333"/>
          <w:sz w:val="28"/>
          <w:szCs w:val="28"/>
        </w:rPr>
        <w:t>+</w:t>
      </w:r>
      <w:r>
        <w:rPr>
          <w:rFonts w:ascii="仿宋_GB2312" w:hAnsi="宋体" w:cs="Times New Roman" w:hint="eastAsia"/>
          <w:color w:val="333333"/>
          <w:sz w:val="28"/>
          <w:szCs w:val="28"/>
        </w:rPr>
        <w:t>”大学生创新创业大赛报名汇总表</w:t>
      </w:r>
    </w:p>
    <w:sectPr w:rsidR="00182378">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9C" w:rsidRDefault="00C1159C">
      <w:r>
        <w:separator/>
      </w:r>
    </w:p>
  </w:endnote>
  <w:endnote w:type="continuationSeparator" w:id="0">
    <w:p w:rsidR="00C1159C" w:rsidRDefault="00C1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78" w:rsidRDefault="00972C98">
    <w:pPr>
      <w:pStyle w:val="a6"/>
      <w:jc w:val="center"/>
      <w:rPr>
        <w:rFonts w:cs="Times New Roman"/>
      </w:rPr>
    </w:pPr>
    <w:r>
      <w:fldChar w:fldCharType="begin"/>
    </w:r>
    <w:r>
      <w:instrText>PAGE   \* MERGEFORMAT</w:instrText>
    </w:r>
    <w:r>
      <w:fldChar w:fldCharType="separate"/>
    </w:r>
    <w:r w:rsidR="002B64CB" w:rsidRPr="002B64CB">
      <w:rPr>
        <w:noProof/>
        <w:lang w:val="zh-CN"/>
      </w:rPr>
      <w:t>5</w:t>
    </w:r>
    <w:r>
      <w:rPr>
        <w:noProof/>
        <w:lang w:val="zh-CN"/>
      </w:rPr>
      <w:fldChar w:fldCharType="end"/>
    </w:r>
  </w:p>
  <w:p w:rsidR="00182378" w:rsidRDefault="00182378">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9C" w:rsidRDefault="00C1159C">
      <w:r>
        <w:separator/>
      </w:r>
    </w:p>
  </w:footnote>
  <w:footnote w:type="continuationSeparator" w:id="0">
    <w:p w:rsidR="00C1159C" w:rsidRDefault="00C11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78"/>
    <w:rsid w:val="00182378"/>
    <w:rsid w:val="00202A24"/>
    <w:rsid w:val="002B64CB"/>
    <w:rsid w:val="00972C98"/>
    <w:rsid w:val="00C1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660810-C1E9-47FF-9E03-0BB140E4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kern w:val="0"/>
      <w:sz w:val="24"/>
      <w:szCs w:val="24"/>
    </w:rPr>
  </w:style>
  <w:style w:type="character" w:styleId="a4">
    <w:name w:val="Strong"/>
    <w:uiPriority w:val="99"/>
    <w:qFormat/>
    <w:rPr>
      <w:b/>
      <w:bCs/>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Pr>
      <w:rFonts w:ascii="Calibri" w:eastAsia="宋体" w:hAnsi="Calibri" w:cs="Calibri"/>
      <w:kern w:val="2"/>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6"/>
    <w:uiPriority w:val="99"/>
    <w:rPr>
      <w:rFonts w:ascii="Calibri" w:eastAsia="宋体" w:hAnsi="Calibri" w:cs="Calibri"/>
      <w:kern w:val="2"/>
      <w:sz w:val="18"/>
      <w:szCs w:val="18"/>
    </w:rPr>
  </w:style>
  <w:style w:type="paragraph" w:styleId="a7">
    <w:name w:val="Balloon Text"/>
    <w:basedOn w:val="a"/>
    <w:link w:val="Char1"/>
    <w:uiPriority w:val="99"/>
    <w:rPr>
      <w:sz w:val="18"/>
      <w:szCs w:val="18"/>
    </w:rPr>
  </w:style>
  <w:style w:type="character" w:customStyle="1" w:styleId="Char1">
    <w:name w:val="批注框文本 Char"/>
    <w:link w:val="a7"/>
    <w:uiPriority w:val="99"/>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509</Words>
  <Characters>2902</Characters>
  <Application>Microsoft Office Word</Application>
  <DocSecurity>0</DocSecurity>
  <Lines>24</Lines>
  <Paragraphs>6</Paragraphs>
  <ScaleCrop>false</ScaleCrop>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多兰</dc:creator>
  <cp:lastModifiedBy>孟祥宏</cp:lastModifiedBy>
  <cp:revision>3</cp:revision>
  <cp:lastPrinted>2018-03-23T06:44:00Z</cp:lastPrinted>
  <dcterms:created xsi:type="dcterms:W3CDTF">2018-04-03T11:10:00Z</dcterms:created>
  <dcterms:modified xsi:type="dcterms:W3CDTF">2018-04-08T01:28:00Z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